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Times New Roman" w:cs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cs="Times New Roman" w:hAnsi="Times New Roman"/>
          <w:b/>
          <w:sz w:val="36"/>
          <w:szCs w:val="36"/>
        </w:rPr>
        <w:t>Links Gary discussed in class</w:t>
      </w:r>
    </w:p>
    <w:p>
      <w:pPr>
        <w:pStyle w:val="style0"/>
        <w:rPr>
          <w:rStyle w:val="style16"/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Canada Post </w:t>
      </w:r>
      <w:hyperlink r:id="rId2">
        <w:r>
          <w:rPr>
            <w:rStyle w:val="style16"/>
            <w:rFonts w:ascii="Times New Roman" w:cs="Times New Roman" w:hAnsi="Times New Roman"/>
            <w:sz w:val="24"/>
            <w:szCs w:val="24"/>
          </w:rPr>
          <w:t>www.canadapost.ca</w:t>
        </w:r>
      </w:hyperlink>
    </w:p>
    <w:p>
      <w:pPr>
        <w:pStyle w:val="style0"/>
        <w:rPr>
          <w:rStyle w:val="style16"/>
          <w:rFonts w:ascii="Times New Roman" w:cs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Statistics Canada </w:t>
      </w:r>
      <w:hyperlink r:id="rId3">
        <w:r>
          <w:rPr>
            <w:rStyle w:val="style16"/>
            <w:rFonts w:ascii="Times New Roman" w:cs="Times New Roman" w:hAnsi="Times New Roman"/>
            <w:color w:val="0000FF"/>
            <w:sz w:val="24"/>
            <w:szCs w:val="24"/>
            <w:u w:val="single"/>
          </w:rPr>
          <w:t>http://www.statcan.gc.ca/eng/start</w:t>
        </w:r>
      </w:hyperlink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All Property data from tax records: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Style w:val="style16"/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hyperlink r:id="rId4">
        <w:r>
          <w:rPr>
            <w:rStyle w:val="style16"/>
            <w:rFonts w:ascii="Times New Roman" w:cs="Times New Roman" w:eastAsia="Times New Roman" w:hAnsi="Times New Roman"/>
            <w:color w:val="0000FF"/>
            <w:sz w:val="24"/>
            <w:szCs w:val="24"/>
            <w:u w:val="single"/>
          </w:rPr>
          <w:t>https://www.propertyline.ca/pages_english/products_services/multi_property_search.html</w:t>
        </w:r>
      </w:hyperlink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Forclosures: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Style w:val="style16"/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hyperlink r:id="rId5">
        <w:r>
          <w:rPr>
            <w:rStyle w:val="style16"/>
            <w:rFonts w:ascii="Times New Roman" w:cs="Times New Roman" w:eastAsia="Times New Roman" w:hAnsi="Times New Roman"/>
            <w:color w:val="0000FF"/>
            <w:sz w:val="24"/>
            <w:szCs w:val="24"/>
            <w:u w:val="single"/>
          </w:rPr>
          <w:t>http://www.foreclosuresearch.ca/members/signup-m.php?price_group=-20&amp;product_id=16</w:t>
        </w:r>
      </w:hyperlink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Court records: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Style w:val="style16"/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hyperlink r:id="rId6">
        <w:r>
          <w:rPr>
            <w:rStyle w:val="style16"/>
            <w:rFonts w:ascii="Times New Roman" w:cs="Times New Roman" w:eastAsia="Times New Roman" w:hAnsi="Times New Roman"/>
            <w:color w:val="0000FF"/>
            <w:sz w:val="24"/>
            <w:szCs w:val="24"/>
            <w:u w:val="single"/>
          </w:rPr>
          <w:t>https://www.canlii.org/en/on/</w:t>
        </w:r>
      </w:hyperlink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Postal code targeting: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Style w:val="style16"/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hyperlink r:id="rId7">
        <w:r>
          <w:rPr>
            <w:rStyle w:val="style16"/>
            <w:rFonts w:ascii="Times New Roman" w:cs="Times New Roman" w:eastAsia="Times New Roman" w:hAnsi="Times New Roman"/>
            <w:color w:val="0000FF"/>
            <w:sz w:val="24"/>
            <w:szCs w:val="24"/>
            <w:u w:val="single"/>
          </w:rPr>
          <w:t>https://www.canadapost.ca/tools/pg/8_Data_Targeting/TMpctguide-e.pdf</w:t>
        </w:r>
      </w:hyperlink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Using the property tax records and court records is what we really like to use to determine who we are mailing letters to.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zxx-" w:eastAsia="zxx-" w:val="zxx-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Mangal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nadapost.ca/" TargetMode="External"/><Relationship Id="rId3" Type="http://schemas.openxmlformats.org/officeDocument/2006/relationships/hyperlink" Target="http://www.statcan.gc.ca/eng/start" TargetMode="External"/><Relationship Id="rId4" Type="http://schemas.openxmlformats.org/officeDocument/2006/relationships/hyperlink" Target="https://www.propertyline.ca/pages_english/products_services/multi_property_search.html" TargetMode="External"/><Relationship Id="rId5" Type="http://schemas.openxmlformats.org/officeDocument/2006/relationships/hyperlink" Target="http://www.foreclosuresearch.ca/members/signup-m.php?price_group=-20&amp;product_id=16" TargetMode="External"/><Relationship Id="rId6" Type="http://schemas.openxmlformats.org/officeDocument/2006/relationships/hyperlink" Target="https://www.canlii.org/en/on/" TargetMode="External"/><Relationship Id="rId7" Type="http://schemas.openxmlformats.org/officeDocument/2006/relationships/hyperlink" Target="https://www.canadapost.ca/tools/pg/8_Data_Targeting/TMpctguide-e.pdf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2017-08-15T14:52:00Z</dcterms:created>
  <dc:creator>Beverly</dc:creator>
  <cp:lastModifiedBy>Beverly</cp:lastModifiedBy>
  <dcterms:modified xsi:type="dcterms:W3CDTF">2017-09-05T12:45:00Z</dcterms:modified>
  <cp:revision>2</cp:revision>
</cp:coreProperties>
</file>