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4F99" w14:textId="0243852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36"/>
          <w:szCs w:val="36"/>
        </w:rPr>
        <w:t>1. 75%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Agent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/ 25%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Team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commission Split for Level 1 agents. * See attachment "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GIA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Pr</w:t>
      </w:r>
      <w:r w:rsidR="00927698">
        <w:rPr>
          <w:rFonts w:ascii="Calibri" w:hAnsi="Calibri" w:cs="Calibri"/>
          <w:b/>
          <w:bCs/>
          <w:color w:val="0066FF"/>
          <w:sz w:val="36"/>
          <w:szCs w:val="36"/>
        </w:rPr>
        <w:t>o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fessional Development"</w:t>
      </w:r>
    </w:p>
    <w:p w14:paraId="3647636B" w14:textId="7777777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36"/>
          <w:szCs w:val="36"/>
        </w:rPr>
        <w:t>NOTE: This is only up to $80K GCI and it DOES NOT reset each year!</w:t>
      </w:r>
    </w:p>
    <w:p w14:paraId="6BBDDA9B" w14:textId="49EFDA3E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36"/>
          <w:szCs w:val="36"/>
        </w:rPr>
        <w:t>2. Training from Three (3) Sources -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Investor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Agent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 xml:space="preserve"> Training (+5 other programs), Kinder Reese Training and </w:t>
      </w:r>
      <w:proofErr w:type="spellStart"/>
      <w:r>
        <w:rPr>
          <w:rFonts w:ascii="Calibri" w:hAnsi="Calibri" w:cs="Calibri"/>
          <w:b/>
          <w:bCs/>
          <w:color w:val="0066FF"/>
          <w:sz w:val="36"/>
          <w:szCs w:val="36"/>
        </w:rPr>
        <w:t>eXp</w:t>
      </w:r>
      <w:proofErr w:type="spellEnd"/>
      <w:r>
        <w:rPr>
          <w:rFonts w:ascii="Calibri" w:hAnsi="Calibri" w:cs="Calibri"/>
          <w:b/>
          <w:bCs/>
          <w:color w:val="0066FF"/>
          <w:sz w:val="36"/>
          <w:szCs w:val="36"/>
        </w:rPr>
        <w:t xml:space="preserve"> training.</w:t>
      </w:r>
    </w:p>
    <w:p w14:paraId="6D786B3C" w14:textId="7777777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27"/>
          <w:szCs w:val="27"/>
        </w:rPr>
        <w:t>3. Coaching That Expands As You Grow. See attachment "</w:t>
      </w:r>
      <w:r>
        <w:rPr>
          <w:rStyle w:val="il"/>
          <w:rFonts w:ascii="Calibri" w:hAnsi="Calibri" w:cs="Calibri"/>
          <w:b/>
          <w:bCs/>
          <w:color w:val="0066FF"/>
          <w:sz w:val="27"/>
          <w:szCs w:val="27"/>
        </w:rPr>
        <w:t>GIA</w:t>
      </w:r>
      <w:r>
        <w:rPr>
          <w:rFonts w:ascii="Calibri" w:hAnsi="Calibri" w:cs="Calibri"/>
          <w:b/>
          <w:bCs/>
          <w:color w:val="0066FF"/>
          <w:sz w:val="27"/>
          <w:szCs w:val="27"/>
        </w:rPr>
        <w:t> Professional Development". </w:t>
      </w:r>
    </w:p>
    <w:p w14:paraId="3FB6D19C" w14:textId="7777777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36"/>
          <w:szCs w:val="36"/>
        </w:rPr>
        <w:t xml:space="preserve">4. Leads – you're own login and </w:t>
      </w:r>
      <w:proofErr w:type="spellStart"/>
      <w:r>
        <w:rPr>
          <w:rFonts w:ascii="Calibri" w:hAnsi="Calibri" w:cs="Calibri"/>
          <w:b/>
          <w:bCs/>
          <w:color w:val="0066FF"/>
          <w:sz w:val="36"/>
          <w:szCs w:val="36"/>
        </w:rPr>
        <w:t>pwd</w:t>
      </w:r>
      <w:proofErr w:type="spellEnd"/>
      <w:r>
        <w:rPr>
          <w:rFonts w:ascii="Calibri" w:hAnsi="Calibri" w:cs="Calibri"/>
          <w:b/>
          <w:bCs/>
          <w:color w:val="0066FF"/>
          <w:sz w:val="36"/>
          <w:szCs w:val="36"/>
        </w:rPr>
        <w:t>. Choose the ones you want not what someone else hands you. See video above.</w:t>
      </w:r>
    </w:p>
    <w:p w14:paraId="63942E67" w14:textId="7777777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36"/>
          <w:szCs w:val="36"/>
        </w:rPr>
        <w:t>5. Share in Profits of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Team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. You get $5,000.00 of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team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income from others you bring on to the </w:t>
      </w:r>
      <w:r>
        <w:rPr>
          <w:rStyle w:val="il"/>
          <w:rFonts w:ascii="Calibri" w:hAnsi="Calibri" w:cs="Calibri"/>
          <w:b/>
          <w:bCs/>
          <w:color w:val="0066FF"/>
          <w:sz w:val="36"/>
          <w:szCs w:val="36"/>
        </w:rPr>
        <w:t>team</w:t>
      </w:r>
      <w:r>
        <w:rPr>
          <w:rFonts w:ascii="Calibri" w:hAnsi="Calibri" w:cs="Calibri"/>
          <w:b/>
          <w:bCs/>
          <w:color w:val="0066FF"/>
          <w:sz w:val="36"/>
          <w:szCs w:val="36"/>
        </w:rPr>
        <w:t> in their 1st year.</w:t>
      </w:r>
    </w:p>
    <w:p w14:paraId="46C5125D" w14:textId="77777777" w:rsidR="00B53619" w:rsidRDefault="00B53619" w:rsidP="00B53619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500050"/>
        </w:rPr>
      </w:pPr>
      <w:r>
        <w:rPr>
          <w:rFonts w:ascii="Calibri" w:hAnsi="Calibri" w:cs="Calibri"/>
          <w:b/>
          <w:bCs/>
          <w:color w:val="0066FF"/>
          <w:sz w:val="27"/>
          <w:szCs w:val="27"/>
        </w:rPr>
        <w:t>6. Revenue Share of </w:t>
      </w:r>
      <w:proofErr w:type="spellStart"/>
      <w:r>
        <w:rPr>
          <w:rFonts w:ascii="Calibri" w:hAnsi="Calibri" w:cs="Calibri"/>
          <w:b/>
          <w:bCs/>
          <w:color w:val="0066FF"/>
          <w:sz w:val="27"/>
          <w:szCs w:val="27"/>
        </w:rPr>
        <w:t>eXp</w:t>
      </w:r>
      <w:proofErr w:type="spellEnd"/>
      <w:r>
        <w:rPr>
          <w:rFonts w:ascii="Calibri" w:hAnsi="Calibri" w:cs="Calibri"/>
          <w:b/>
          <w:bCs/>
          <w:color w:val="0066FF"/>
          <w:sz w:val="27"/>
          <w:szCs w:val="27"/>
        </w:rPr>
        <w:t> which is from gross income not net income like others.</w:t>
      </w:r>
    </w:p>
    <w:p w14:paraId="394B4E83" w14:textId="77777777" w:rsidR="00F85C4C" w:rsidRDefault="00F85C4C"/>
    <w:sectPr w:rsidR="00F8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AB"/>
    <w:rsid w:val="000F0EAB"/>
    <w:rsid w:val="00927698"/>
    <w:rsid w:val="00A87533"/>
    <w:rsid w:val="00B53619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73E4"/>
  <w15:chartTrackingRefBased/>
  <w15:docId w15:val="{DB835917-57B3-49CE-8FF2-286FEB7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5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Gary Wilson</cp:lastModifiedBy>
  <cp:revision>3</cp:revision>
  <dcterms:created xsi:type="dcterms:W3CDTF">2021-01-12T17:23:00Z</dcterms:created>
  <dcterms:modified xsi:type="dcterms:W3CDTF">2021-01-12T22:38:00Z</dcterms:modified>
</cp:coreProperties>
</file>